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1133.8582677165355" w:right="713.1496062992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spacing w:after="60" w:before="240" w:line="240" w:lineRule="auto"/>
        <w:ind w:left="1133.8582677165355" w:right="242.5984251968515" w:firstLine="0"/>
        <w:rPr>
          <w:rFonts w:ascii="Arial Narrow" w:cs="Arial Narrow" w:eastAsia="Arial Narrow" w:hAnsi="Arial Narrow"/>
          <w:b w:val="1"/>
          <w:smallCaps w:val="1"/>
          <w:color w:val="404040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404040"/>
          <w:sz w:val="28"/>
          <w:szCs w:val="28"/>
          <w:rtl w:val="0"/>
        </w:rPr>
        <w:t xml:space="preserve">Vib360 software update in vibox using vibacq</w:t>
      </w:r>
    </w:p>
    <w:p w:rsidR="00000000" w:rsidDel="00000000" w:rsidP="00000000" w:rsidRDefault="00000000" w:rsidRPr="00000000" w14:paraId="00000005">
      <w:pPr>
        <w:pStyle w:val="Heading1"/>
        <w:keepLines w:val="0"/>
        <w:numPr>
          <w:ilvl w:val="0"/>
          <w:numId w:val="1"/>
        </w:numPr>
        <w:spacing w:after="60" w:before="240" w:line="240" w:lineRule="auto"/>
        <w:ind w:left="1133.8582677165355" w:right="242.5984251968515" w:firstLine="0"/>
      </w:pPr>
      <w:bookmarkStart w:colFirst="0" w:colLast="0" w:name="_tqta0o84m0d3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404040"/>
          <w:sz w:val="28"/>
          <w:szCs w:val="28"/>
          <w:rtl w:val="0"/>
        </w:rPr>
        <w:t xml:space="preserve">Purpose of the document</w:t>
      </w:r>
    </w:p>
    <w:p w:rsidR="00000000" w:rsidDel="00000000" w:rsidP="00000000" w:rsidRDefault="00000000" w:rsidRPr="00000000" w14:paraId="00000006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The present document explain the procedure to update the embedded Vibox from Vibacq and a installation package “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rtl w:val="0"/>
        </w:rPr>
        <w:t xml:space="preserve">installVib360.tar.gz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Lines w:val="0"/>
        <w:numPr>
          <w:ilvl w:val="0"/>
          <w:numId w:val="1"/>
        </w:numPr>
        <w:spacing w:after="60" w:before="240" w:line="240" w:lineRule="auto"/>
        <w:ind w:left="1133.8582677165355" w:right="242.5984251968515" w:firstLine="0"/>
      </w:pPr>
      <w:bookmarkStart w:colFirst="0" w:colLast="0" w:name="_1fob9te" w:id="2"/>
      <w:bookmarkEnd w:id="2"/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404040"/>
          <w:sz w:val="28"/>
          <w:szCs w:val="28"/>
          <w:rtl w:val="0"/>
        </w:rPr>
        <w:t xml:space="preserve">Update the embeded box « Vibox » using Vibacq</w:t>
      </w:r>
    </w:p>
    <w:p w:rsidR="00000000" w:rsidDel="00000000" w:rsidP="00000000" w:rsidRDefault="00000000" w:rsidRPr="00000000" w14:paraId="0000000A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Prerequisite: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1133.8582677165355" w:right="242.5984251968515" w:firstLine="0"/>
        <w:rPr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PC with Vibacq software installaed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1133.8582677165355" w:right="242.5984251968515" w:firstLine="0"/>
        <w:rPr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The Vibox to update connected to the PC via an ethernet/internet connection</w:t>
      </w:r>
    </w:p>
    <w:p w:rsidR="00000000" w:rsidDel="00000000" w:rsidP="00000000" w:rsidRDefault="00000000" w:rsidRPr="00000000" w14:paraId="0000000D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Start Vibacq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Check that you are “Admin” you should see “AdminMode” in the third menu:</w:t>
      </w:r>
    </w:p>
    <w:p w:rsidR="00000000" w:rsidDel="00000000" w:rsidP="00000000" w:rsidRDefault="00000000" w:rsidRPr="00000000" w14:paraId="00000010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2552700" cy="5524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If not click on “UserMode” menu and hit “vib360” as password</w:t>
      </w:r>
    </w:p>
    <w:p w:rsidR="00000000" w:rsidDel="00000000" w:rsidP="00000000" w:rsidRDefault="00000000" w:rsidRPr="00000000" w14:paraId="00000012">
      <w:pPr>
        <w:spacing w:line="240" w:lineRule="auto"/>
        <w:ind w:left="1133.8582677165355" w:right="242.59842519685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2638425" cy="63817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3114675" cy="255270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click OK and we are now in “AdminMode”:</w:t>
      </w:r>
    </w:p>
    <w:p w:rsidR="00000000" w:rsidDel="00000000" w:rsidP="00000000" w:rsidRDefault="00000000" w:rsidRPr="00000000" w14:paraId="00000015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2552700" cy="55245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click on the  « </w:t>
      </w: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4"/>
          <w:szCs w:val="24"/>
          <w:rtl w:val="0"/>
        </w:rPr>
        <w:t xml:space="preserve">Hardware</w:t>
      </w: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 » menu</w:t>
      </w:r>
    </w:p>
    <w:p w:rsidR="00000000" w:rsidDel="00000000" w:rsidP="00000000" w:rsidRDefault="00000000" w:rsidRPr="00000000" w14:paraId="00000019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2714625" cy="5619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click on the  « </w:t>
      </w: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4"/>
          <w:szCs w:val="24"/>
          <w:rtl w:val="0"/>
        </w:rPr>
        <w:t xml:space="preserve">Config</w:t>
      </w: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 » button</w:t>
      </w:r>
    </w:p>
    <w:p w:rsidR="00000000" w:rsidDel="00000000" w:rsidP="00000000" w:rsidRDefault="00000000" w:rsidRPr="00000000" w14:paraId="0000001B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5731200" cy="1511300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Click on « </w:t>
      </w: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4"/>
          <w:szCs w:val="24"/>
          <w:rtl w:val="0"/>
        </w:rPr>
        <w:t xml:space="preserve">UpdateSoftware</w:t>
      </w: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 » button:</w:t>
      </w:r>
    </w:p>
    <w:p w:rsidR="00000000" w:rsidDel="00000000" w:rsidP="00000000" w:rsidRDefault="00000000" w:rsidRPr="00000000" w14:paraId="0000001D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5731200" cy="7112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Browse to the directory where the package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rtl w:val="0"/>
        </w:rPr>
        <w:t xml:space="preserve">installVib360.tar.gz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24"/>
          <w:szCs w:val="24"/>
          <w:rtl w:val="0"/>
        </w:rPr>
        <w:t xml:space="preserve">  </w:t>
      </w: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is located. Exemple:</w:t>
      </w:r>
    </w:p>
    <w:p w:rsidR="00000000" w:rsidDel="00000000" w:rsidP="00000000" w:rsidRDefault="00000000" w:rsidRPr="00000000" w14:paraId="0000001F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5731200" cy="318770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Select the file and click on the « Open » button. After a couple of seconds you should see the following message « Update Sent » appearing in green in the upper left of the screen: </w:t>
      </w:r>
    </w:p>
    <w:p w:rsidR="00000000" w:rsidDel="00000000" w:rsidP="00000000" w:rsidRDefault="00000000" w:rsidRPr="00000000" w14:paraId="00000021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5731200" cy="660400"/>
            <wp:effectExtent b="0" l="0" r="0" t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1133.8582677165355" w:right="242.5984251968515" w:firstLine="0"/>
        <w:rPr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After around 1 minutes the Vibox will be updated</w:t>
      </w:r>
    </w:p>
    <w:p w:rsidR="00000000" w:rsidDel="00000000" w:rsidP="00000000" w:rsidRDefault="00000000" w:rsidRPr="00000000" w14:paraId="00000023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Lines w:val="0"/>
        <w:numPr>
          <w:ilvl w:val="0"/>
          <w:numId w:val="1"/>
        </w:numPr>
        <w:spacing w:after="60" w:before="240" w:line="240" w:lineRule="auto"/>
        <w:ind w:left="1133.8582677165355" w:right="242.5984251968515" w:firstLine="0"/>
      </w:pPr>
      <w:bookmarkStart w:colFirst="0" w:colLast="0" w:name="_3znysh7" w:id="3"/>
      <w:bookmarkEnd w:id="3"/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404040"/>
          <w:sz w:val="28"/>
          <w:szCs w:val="28"/>
          <w:rtl w:val="0"/>
        </w:rPr>
        <w:t xml:space="preserve">VérifY the Vibox Mac adress</w:t>
      </w:r>
    </w:p>
    <w:p w:rsidR="00000000" w:rsidDel="00000000" w:rsidP="00000000" w:rsidRDefault="00000000" w:rsidRPr="00000000" w14:paraId="00000027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Prerequisite: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1133.8582677165355" w:right="242.5984251968515" w:firstLine="0"/>
        <w:rPr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PC with Vibacq software installaed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1133.8582677165355" w:right="242.5984251968515" w:firstLine="0"/>
        <w:rPr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The Vibox to update connected to the PC via an ethernet/internet connection</w:t>
      </w:r>
    </w:p>
    <w:p w:rsidR="00000000" w:rsidDel="00000000" w:rsidP="00000000" w:rsidRDefault="00000000" w:rsidRPr="00000000" w14:paraId="0000002A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Brancher le PC à la Vibox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Démarrer Vibacq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Click on menu « Hardware » :</w:t>
      </w:r>
    </w:p>
    <w:p w:rsidR="00000000" w:rsidDel="00000000" w:rsidP="00000000" w:rsidRDefault="00000000" w:rsidRPr="00000000" w14:paraId="0000002E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2714625" cy="56197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Select the correct IP of the Vibox (for exemple 192.168.99.11)</w:t>
      </w:r>
    </w:p>
    <w:p w:rsidR="00000000" w:rsidDel="00000000" w:rsidP="00000000" w:rsidRDefault="00000000" w:rsidRPr="00000000" w14:paraId="00000030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5731200" cy="15113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  <w:rtl w:val="0"/>
        </w:rPr>
        <w:t xml:space="preserve">The MAC adress and vesion is visible there  :</w:t>
      </w:r>
    </w:p>
    <w:p w:rsidR="00000000" w:rsidDel="00000000" w:rsidP="00000000" w:rsidRDefault="00000000" w:rsidRPr="00000000" w14:paraId="00000033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404040"/>
          <w:sz w:val="24"/>
          <w:szCs w:val="24"/>
        </w:rPr>
        <w:drawing>
          <wp:inline distB="0" distT="0" distL="0" distR="0">
            <wp:extent cx="5731200" cy="18288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1133.8582677165355" w:right="242.5984251968515" w:firstLine="0"/>
        <w:rPr>
          <w:rFonts w:ascii="Arial Narrow" w:cs="Arial Narrow" w:eastAsia="Arial Narrow" w:hAnsi="Arial Narrow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1133.8582677165355" w:right="242.59842519685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1133.8582677165355" w:right="713.1496062992142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160" w:line="259" w:lineRule="auto"/>
        <w:ind w:left="1133.8582677165355" w:firstLine="0"/>
        <w:jc w:val="right"/>
        <w:rPr>
          <w:color w:val="434343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0" w:top="0" w:left="0" w:right="0" w:header="99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ind w:left="900" w:right="713.1496062992142" w:firstLine="0"/>
      <w:jc w:val="center"/>
      <w:rPr>
        <w:rFonts w:ascii="Calibri" w:cs="Calibri" w:eastAsia="Calibri" w:hAnsi="Calibri"/>
        <w:color w:val="43434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ind w:left="0" w:right="713.1496062992142" w:firstLine="0"/>
      <w:jc w:val="left"/>
      <w:rPr>
        <w:rFonts w:ascii="Calibri" w:cs="Calibri" w:eastAsia="Calibri" w:hAnsi="Calibri"/>
        <w:color w:val="434343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rFonts w:ascii="Roboto" w:cs="Roboto" w:eastAsia="Roboto" w:hAnsi="Roboto"/>
        <w:color w:val="434343"/>
        <w:sz w:val="16"/>
        <w:szCs w:val="16"/>
      </w:rPr>
    </w:pPr>
    <w:r w:rsidDel="00000000" w:rsidR="00000000" w:rsidRPr="00000000">
      <w:rPr>
        <w:rFonts w:ascii="Roboto" w:cs="Roboto" w:eastAsia="Roboto" w:hAnsi="Roboto"/>
        <w:color w:val="434343"/>
        <w:sz w:val="16"/>
        <w:szCs w:val="16"/>
      </w:rPr>
      <w:drawing>
        <wp:anchor allowOverlap="1" behindDoc="0" distB="118872" distT="0" distL="114300" distR="114300" hidden="0" layoutInCell="1" locked="0" relativeHeight="0" simplePos="0">
          <wp:simplePos x="0" y="0"/>
          <wp:positionH relativeFrom="page">
            <wp:posOffset>5281613</wp:posOffset>
          </wp:positionH>
          <wp:positionV relativeFrom="page">
            <wp:posOffset>-304797</wp:posOffset>
          </wp:positionV>
          <wp:extent cx="2545088" cy="1914348"/>
          <wp:effectExtent b="0" l="0" r="0" t="0"/>
          <wp:wrapSquare wrapText="left" distB="118872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5088" cy="19143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ind w:left="900" w:firstLine="0"/>
      <w:rPr>
        <w:rFonts w:ascii="Roboto" w:cs="Roboto" w:eastAsia="Roboto" w:hAnsi="Roboto"/>
        <w:color w:val="434343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"/>
      <w:lvlJc w:val="left"/>
      <w:pPr>
        <w:ind w:left="567" w:hanging="567"/>
      </w:pPr>
      <w:rPr>
        <w:rFonts w:ascii="Arial Narrow" w:cs="Arial Narrow" w:eastAsia="Arial Narrow" w:hAnsi="Arial Narrow"/>
        <w:b w:val="1"/>
        <w:i w:val="0"/>
        <w:smallCaps w:val="1"/>
        <w:color w:val="333333"/>
        <w:sz w:val="28"/>
        <w:szCs w:val="2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cs="Arial Narrow" w:eastAsia="Arial Narrow" w:hAnsi="Arial Narrow"/>
        <w:b w:val="1"/>
        <w:i w:val="0"/>
        <w:color w:val="8f877d"/>
        <w:sz w:val="28"/>
        <w:szCs w:val="28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ascii="Arial Narrow" w:cs="Arial Narrow" w:eastAsia="Arial Narrow" w:hAnsi="Arial Narrow"/>
        <w:b w:val="1"/>
        <w:i w:val="0"/>
        <w:color w:val="8f877d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6.1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7.jp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